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857A7" w14:textId="77777777" w:rsidR="00EB1E14" w:rsidRDefault="00756397">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Перспективный план организованной деятельности на 2024-2025 учебный год</w:t>
      </w:r>
    </w:p>
    <w:p w14:paraId="41C772D1" w14:textId="77777777" w:rsidR="00EB1E14" w:rsidRDefault="00756397">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на основе Типового учебного плана дошкольного воспитания и обучения и Типовых учебных программ дошкольного воспитания и обучения</w:t>
      </w:r>
    </w:p>
    <w:p w14:paraId="1B8C8AE7" w14:textId="77777777" w:rsidR="00EB1E14" w:rsidRDefault="00756397">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 xml:space="preserve"> </w:t>
      </w:r>
    </w:p>
    <w:p w14:paraId="79B984A0" w14:textId="6CBF2345" w:rsidR="00EB1E14" w:rsidRPr="00E16753" w:rsidRDefault="00756397">
      <w:pPr>
        <w:spacing w:line="240" w:lineRule="auto"/>
        <w:rPr>
          <w:rFonts w:ascii="Times New Roman" w:eastAsia="Times New Roman" w:hAnsi="Times New Roman" w:cs="Times New Roman"/>
          <w:sz w:val="28"/>
          <w:szCs w:val="28"/>
          <w:highlight w:val="white"/>
          <w:u w:val="single"/>
          <w:lang w:val="ru-RU"/>
        </w:rPr>
      </w:pPr>
      <w:r>
        <w:rPr>
          <w:rFonts w:ascii="Times New Roman" w:eastAsia="Times New Roman" w:hAnsi="Times New Roman" w:cs="Times New Roman"/>
          <w:sz w:val="28"/>
          <w:szCs w:val="28"/>
          <w:highlight w:val="white"/>
        </w:rPr>
        <w:t>Учреждение образова</w:t>
      </w:r>
      <w:r w:rsidR="00A57175">
        <w:rPr>
          <w:rFonts w:ascii="Times New Roman" w:eastAsia="Times New Roman" w:hAnsi="Times New Roman" w:cs="Times New Roman"/>
          <w:sz w:val="28"/>
          <w:szCs w:val="28"/>
          <w:highlight w:val="white"/>
        </w:rPr>
        <w:t>ния</w:t>
      </w:r>
      <w:r w:rsidR="00E16753">
        <w:rPr>
          <w:rFonts w:ascii="Times New Roman" w:eastAsia="Times New Roman" w:hAnsi="Times New Roman" w:cs="Times New Roman"/>
          <w:sz w:val="28"/>
          <w:szCs w:val="28"/>
          <w:highlight w:val="white"/>
          <w:lang w:val="kk-KZ"/>
        </w:rPr>
        <w:t>:</w:t>
      </w:r>
      <w:r w:rsidR="00A57175">
        <w:rPr>
          <w:rFonts w:ascii="Times New Roman" w:eastAsia="Times New Roman" w:hAnsi="Times New Roman" w:cs="Times New Roman"/>
          <w:sz w:val="28"/>
          <w:szCs w:val="28"/>
          <w:highlight w:val="white"/>
        </w:rPr>
        <w:t xml:space="preserve"> </w:t>
      </w:r>
      <w:r w:rsidR="00A57175" w:rsidRPr="00E16753">
        <w:rPr>
          <w:rFonts w:ascii="Times New Roman" w:eastAsia="Times New Roman" w:hAnsi="Times New Roman" w:cs="Times New Roman"/>
          <w:sz w:val="28"/>
          <w:szCs w:val="28"/>
          <w:highlight w:val="white"/>
          <w:u w:val="single"/>
        </w:rPr>
        <w:t>Детский сад «</w:t>
      </w:r>
      <w:r w:rsidR="00A85D9B">
        <w:rPr>
          <w:rFonts w:ascii="Times New Roman" w:eastAsia="Times New Roman" w:hAnsi="Times New Roman" w:cs="Times New Roman"/>
          <w:sz w:val="28"/>
          <w:szCs w:val="28"/>
          <w:highlight w:val="white"/>
          <w:u w:val="single"/>
          <w:lang w:val="ru-RU"/>
        </w:rPr>
        <w:t>Тамос кидз</w:t>
      </w:r>
      <w:r w:rsidR="00A57175" w:rsidRPr="00E16753">
        <w:rPr>
          <w:rFonts w:ascii="Times New Roman" w:eastAsia="Times New Roman" w:hAnsi="Times New Roman" w:cs="Times New Roman"/>
          <w:sz w:val="28"/>
          <w:szCs w:val="28"/>
          <w:highlight w:val="white"/>
          <w:u w:val="single"/>
          <w:lang w:val="ru-RU"/>
        </w:rPr>
        <w:t>»</w:t>
      </w:r>
    </w:p>
    <w:p w14:paraId="5D21DD9E" w14:textId="338FBD35" w:rsidR="00EB1E14" w:rsidRPr="00A57175" w:rsidRDefault="00756397">
      <w:pPr>
        <w:spacing w:line="240" w:lineRule="auto"/>
        <w:rPr>
          <w:rFonts w:ascii="Times New Roman" w:eastAsia="Times New Roman" w:hAnsi="Times New Roman" w:cs="Times New Roman"/>
          <w:sz w:val="28"/>
          <w:szCs w:val="28"/>
          <w:highlight w:val="white"/>
          <w:lang w:val="ru-RU"/>
        </w:rPr>
      </w:pPr>
      <w:r>
        <w:rPr>
          <w:rFonts w:ascii="Times New Roman" w:eastAsia="Times New Roman" w:hAnsi="Times New Roman" w:cs="Times New Roman"/>
          <w:sz w:val="28"/>
          <w:szCs w:val="28"/>
          <w:highlight w:val="white"/>
        </w:rPr>
        <w:t xml:space="preserve">Группа: </w:t>
      </w:r>
      <w:r w:rsidRPr="00E16753">
        <w:rPr>
          <w:rFonts w:ascii="Times New Roman" w:eastAsia="Times New Roman" w:hAnsi="Times New Roman" w:cs="Times New Roman"/>
          <w:sz w:val="28"/>
          <w:szCs w:val="28"/>
          <w:highlight w:val="white"/>
          <w:u w:val="single"/>
        </w:rPr>
        <w:t>старшая группа</w:t>
      </w:r>
      <w:r w:rsidR="00A57175" w:rsidRPr="00E16753">
        <w:rPr>
          <w:rFonts w:ascii="Times New Roman" w:eastAsia="Times New Roman" w:hAnsi="Times New Roman" w:cs="Times New Roman"/>
          <w:sz w:val="28"/>
          <w:szCs w:val="28"/>
          <w:highlight w:val="white"/>
          <w:u w:val="single"/>
          <w:lang w:val="ru-RU"/>
        </w:rPr>
        <w:t xml:space="preserve"> «</w:t>
      </w:r>
      <w:r w:rsidR="00A85D9B">
        <w:rPr>
          <w:rFonts w:ascii="Times New Roman" w:eastAsia="Times New Roman" w:hAnsi="Times New Roman" w:cs="Times New Roman"/>
          <w:sz w:val="28"/>
          <w:szCs w:val="28"/>
          <w:highlight w:val="white"/>
          <w:u w:val="single"/>
          <w:lang w:val="ru-RU"/>
        </w:rPr>
        <w:t>Знайки</w:t>
      </w:r>
      <w:bookmarkStart w:id="0" w:name="_GoBack"/>
      <w:bookmarkEnd w:id="0"/>
      <w:r w:rsidR="00A57175" w:rsidRPr="00E16753">
        <w:rPr>
          <w:rFonts w:ascii="Times New Roman" w:eastAsia="Times New Roman" w:hAnsi="Times New Roman" w:cs="Times New Roman"/>
          <w:sz w:val="28"/>
          <w:szCs w:val="28"/>
          <w:highlight w:val="white"/>
          <w:u w:val="single"/>
          <w:lang w:val="ru-RU"/>
        </w:rPr>
        <w:t>»</w:t>
      </w:r>
    </w:p>
    <w:p w14:paraId="773FDB06" w14:textId="77777777" w:rsidR="00EB1E14" w:rsidRPr="00E16753" w:rsidRDefault="00756397">
      <w:pPr>
        <w:spacing w:line="240" w:lineRule="auto"/>
        <w:rPr>
          <w:rFonts w:ascii="Times New Roman" w:eastAsia="Times New Roman" w:hAnsi="Times New Roman" w:cs="Times New Roman"/>
          <w:sz w:val="29"/>
          <w:szCs w:val="29"/>
          <w:highlight w:val="white"/>
          <w:u w:val="single"/>
        </w:rPr>
      </w:pPr>
      <w:r>
        <w:rPr>
          <w:rFonts w:ascii="Times New Roman" w:eastAsia="Times New Roman" w:hAnsi="Times New Roman" w:cs="Times New Roman"/>
          <w:sz w:val="28"/>
          <w:szCs w:val="28"/>
          <w:highlight w:val="white"/>
        </w:rPr>
        <w:t xml:space="preserve">Возраст детей: </w:t>
      </w:r>
      <w:r w:rsidRPr="00E16753">
        <w:rPr>
          <w:rFonts w:ascii="Times New Roman" w:eastAsia="Times New Roman" w:hAnsi="Times New Roman" w:cs="Times New Roman"/>
          <w:sz w:val="29"/>
          <w:szCs w:val="29"/>
          <w:highlight w:val="white"/>
          <w:u w:val="single"/>
        </w:rPr>
        <w:t>дети 4-х лет</w:t>
      </w:r>
    </w:p>
    <w:p w14:paraId="67C27335" w14:textId="77777777" w:rsidR="00EB1E14" w:rsidRDefault="00756397">
      <w:pP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Период составления плана: </w:t>
      </w:r>
      <w:r w:rsidRPr="00E16753">
        <w:rPr>
          <w:rFonts w:ascii="Times New Roman" w:eastAsia="Times New Roman" w:hAnsi="Times New Roman" w:cs="Times New Roman"/>
          <w:sz w:val="28"/>
          <w:szCs w:val="28"/>
          <w:highlight w:val="white"/>
          <w:u w:val="single"/>
        </w:rPr>
        <w:t>январь, 2024 - 2025 учебный год.</w:t>
      </w:r>
    </w:p>
    <w:p w14:paraId="29CAA62D" w14:textId="77777777" w:rsidR="00EB1E14" w:rsidRDefault="00EB1E14"/>
    <w:tbl>
      <w:tblPr>
        <w:tblStyle w:val="a5"/>
        <w:tblW w:w="139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40"/>
        <w:gridCol w:w="2805"/>
        <w:gridCol w:w="9660"/>
      </w:tblGrid>
      <w:tr w:rsidR="00EB1E14" w14:paraId="3EDEB32F" w14:textId="77777777">
        <w:tc>
          <w:tcPr>
            <w:tcW w:w="1440" w:type="dxa"/>
            <w:shd w:val="clear" w:color="auto" w:fill="auto"/>
            <w:tcMar>
              <w:top w:w="100" w:type="dxa"/>
              <w:left w:w="100" w:type="dxa"/>
              <w:bottom w:w="100" w:type="dxa"/>
              <w:right w:w="100" w:type="dxa"/>
            </w:tcMar>
          </w:tcPr>
          <w:p w14:paraId="5E55D1BB" w14:textId="77777777" w:rsidR="00EB1E14" w:rsidRDefault="00756397">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Месяц</w:t>
            </w:r>
          </w:p>
        </w:tc>
        <w:tc>
          <w:tcPr>
            <w:tcW w:w="2805"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1D5BD46B" w14:textId="77777777" w:rsidR="00EB1E14" w:rsidRDefault="00756397">
            <w:pPr>
              <w:widowControl w:val="0"/>
              <w:jc w:val="center"/>
              <w:rPr>
                <w:b/>
                <w:sz w:val="20"/>
                <w:szCs w:val="20"/>
              </w:rPr>
            </w:pPr>
            <w:r>
              <w:rPr>
                <w:rFonts w:ascii="Times New Roman" w:eastAsia="Times New Roman" w:hAnsi="Times New Roman" w:cs="Times New Roman"/>
                <w:b/>
                <w:sz w:val="28"/>
                <w:szCs w:val="28"/>
              </w:rPr>
              <w:t>Организованная деятельность</w:t>
            </w:r>
          </w:p>
        </w:tc>
        <w:tc>
          <w:tcPr>
            <w:tcW w:w="9660" w:type="dxa"/>
            <w:tcBorders>
              <w:top w:val="single" w:sz="9" w:space="0" w:color="000000"/>
              <w:left w:val="single" w:sz="9" w:space="0" w:color="CCCCCC"/>
              <w:bottom w:val="single" w:sz="9" w:space="0" w:color="000000"/>
              <w:right w:val="single" w:sz="9" w:space="0" w:color="000000"/>
            </w:tcBorders>
            <w:tcMar>
              <w:top w:w="0" w:type="dxa"/>
              <w:left w:w="40" w:type="dxa"/>
              <w:bottom w:w="0" w:type="dxa"/>
              <w:right w:w="40" w:type="dxa"/>
            </w:tcMar>
          </w:tcPr>
          <w:p w14:paraId="66F0CC69" w14:textId="77777777" w:rsidR="00EB1E14" w:rsidRDefault="00756397">
            <w:pPr>
              <w:widowControl w:val="0"/>
              <w:jc w:val="center"/>
              <w:rPr>
                <w:b/>
                <w:sz w:val="20"/>
                <w:szCs w:val="20"/>
              </w:rPr>
            </w:pPr>
            <w:r>
              <w:rPr>
                <w:rFonts w:ascii="Times New Roman" w:eastAsia="Times New Roman" w:hAnsi="Times New Roman" w:cs="Times New Roman"/>
                <w:b/>
                <w:sz w:val="28"/>
                <w:szCs w:val="28"/>
              </w:rPr>
              <w:t>Задачи организованной деятельности</w:t>
            </w:r>
          </w:p>
        </w:tc>
      </w:tr>
      <w:tr w:rsidR="00EB1E14" w14:paraId="72EF5212" w14:textId="77777777">
        <w:tc>
          <w:tcPr>
            <w:tcW w:w="1440" w:type="dxa"/>
            <w:shd w:val="clear" w:color="auto" w:fill="auto"/>
            <w:tcMar>
              <w:top w:w="100" w:type="dxa"/>
              <w:left w:w="100" w:type="dxa"/>
              <w:bottom w:w="100" w:type="dxa"/>
              <w:right w:w="100" w:type="dxa"/>
            </w:tcMar>
          </w:tcPr>
          <w:p w14:paraId="008CE027" w14:textId="77777777" w:rsidR="00EB1E14" w:rsidRDefault="00756397">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Январь</w:t>
            </w:r>
          </w:p>
        </w:tc>
        <w:tc>
          <w:tcPr>
            <w:tcW w:w="2805"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377FF5FC"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Физическая культура</w:t>
            </w:r>
          </w:p>
        </w:tc>
        <w:tc>
          <w:tcPr>
            <w:tcW w:w="9660"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30C98C5"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движения.</w:t>
            </w:r>
          </w:p>
          <w:p w14:paraId="554D82CD"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Ходьба: ходить в колонне по одному, по два, на носках, на пятках, на внешних сторонах стопы.</w:t>
            </w:r>
          </w:p>
          <w:p w14:paraId="199FC605"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Равновесие: ходить между линиями (расстояние 10 сантиметров); ходить по гимнастической скамейке (руки в стороны).</w:t>
            </w:r>
          </w:p>
          <w:p w14:paraId="217C759A"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Бег: бегать на носках, бега с высоким подниманием колен; бегать в разном темпе по сигналу, с ускорением.</w:t>
            </w:r>
          </w:p>
          <w:p w14:paraId="3EB848DF"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Ползание, лазанье: ползать на четвереньках по прямой на расстояние до 10 метров между предметами, по горизонтальной доске, по гимнастической скамейке на животе, подтягиваясь руками; ползать на четвереньках, опираясь на стопы и ладони, подлезать под веревку, поднятую на высоту 50 сантиметров правым и левым боком вперед; пролезать в обруч; лазать по гимнастической стенке вверх-вниз чередующимся шагом, переход с пролета на пролет вправо, </w:t>
            </w:r>
            <w:r>
              <w:rPr>
                <w:rFonts w:ascii="Times New Roman" w:eastAsia="Times New Roman" w:hAnsi="Times New Roman" w:cs="Times New Roman"/>
                <w:sz w:val="28"/>
                <w:szCs w:val="28"/>
              </w:rPr>
              <w:lastRenderedPageBreak/>
              <w:t>влево; перелезать через бревно, гимнастическую скамейку.</w:t>
            </w:r>
          </w:p>
          <w:p w14:paraId="3ED06821"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Прыжки: прыгать на месте на двух ногах, прыгать на двух ногах с продвижением вперед.</w:t>
            </w:r>
          </w:p>
          <w:p w14:paraId="5C37A103"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Катание, метание, ловля, бросание: катать обручи; бросать и ловить мяч друг другу снизу; бросать мяч из-за головы и ловить его; перебрасывать мяч двумя руками из-за головы и одной рукой через препятствия (с расстояния 2 метра); бросать мяч вверх, бросать о землю и ловить его двумя руками, отбивать мяча о землю.</w:t>
            </w:r>
          </w:p>
          <w:p w14:paraId="5D28E6ED"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Построение, перестроение: строиться в колонну по одному, в шеренгу, круг; перестраиваться в звенья по два, по три, равнение по ориентирам; повороты направо, налево, кругом; размыкание и смыкание.</w:t>
            </w:r>
          </w:p>
          <w:p w14:paraId="052FEF16"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Общеразвивающие упражнения.</w:t>
            </w:r>
          </w:p>
          <w:p w14:paraId="1AF3E26E"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упражнения с предметами (мяч, лента, скакалка) и без предметов.</w:t>
            </w:r>
          </w:p>
          <w:p w14:paraId="19425BB9"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рук и плечевого пояса.</w:t>
            </w:r>
          </w:p>
          <w:p w14:paraId="21C57FCE"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Поднять мяч двумя руками, опустить мяч, мяч вверх; руки с лентой вверх, сделать волнообразные движения, нарисовать два круга лентами; встать на носки, поднять скакалку вверх; поднять палку, поставить на голову; руки в стороны, согнуть в локтях, крутить на уровне груди, произнося "р-р-р"; держать мяч одной рукой, отбивать мяч попеременно двумя руками.</w:t>
            </w:r>
          </w:p>
          <w:p w14:paraId="30C4D322"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туловища.</w:t>
            </w:r>
          </w:p>
          <w:p w14:paraId="09E49C44"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Поворот вправо с лентой в руках, левой рукой коснуться пальцев правой руки; повернуться вправо (влево), отбивание мяча о землю у стопы; поднять мяч вверх, наклониться вперед, ударить о носок, подкинуть носком вверх; шаг </w:t>
            </w:r>
            <w:r>
              <w:rPr>
                <w:rFonts w:ascii="Times New Roman" w:eastAsia="Times New Roman" w:hAnsi="Times New Roman" w:cs="Times New Roman"/>
                <w:sz w:val="28"/>
                <w:szCs w:val="28"/>
              </w:rPr>
              <w:lastRenderedPageBreak/>
              <w:t>вправо, поднять скакалку вверх, наклон вправо (влево); присесть, поднять скакалку вверх наклониться, коснуться правого (левого) носка; левой (правой) рукой коснуться правого (левого) колена, сказать "хлоп"; наклониться вправо (налево), сказать "тик" ("так")"; наклон вперед, волнообразные движения кистями рук, выпрямиться;</w:t>
            </w:r>
          </w:p>
          <w:p w14:paraId="224B992C"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ног.</w:t>
            </w:r>
          </w:p>
          <w:p w14:paraId="493FF6DD"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Присесть, опираясь на стопу, встать, руки вверх, посмотреть на руки; присесть, подбросить мяч, встать быстро, поймать мяч; постукивание мяча о колено; прыжки на месте с предметом в руках; ходьба и прыжки вокруг себя.</w:t>
            </w:r>
          </w:p>
          <w:p w14:paraId="35EE59DF"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Ритмическая гимнастика: выполнять знакомые, разученные ранее упражнения и цикличные движения под музыку.</w:t>
            </w:r>
          </w:p>
          <w:p w14:paraId="13FA94D5"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Спортивные упражнения. Кататься на санках. Плавание (при наличии бассейна): выполнять движения по программе инструктора по плаванию.</w:t>
            </w:r>
          </w:p>
          <w:p w14:paraId="0F2C7A89"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Подвижные игры. Развивать в играх физические качества (быстроту, силу, ловкость). Учить выполнять ведущую роль в подвижной игре, осознанно относиться к выполнению правил игры.</w:t>
            </w:r>
          </w:p>
          <w:p w14:paraId="3865945D"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интерес к подвижным играм ("Ловишки" (бег с ускорением, увертыванием) и проч., национальным играм ("Черная корова", "Кто сильнее?", "Байга"). Воспитывать самостоятельность и инициативность в организации знакомых игр. Развивать в играх физические качества (быстроту, силу, выносливость, гибкость, ловкость). Учить выполнять ведущую роль в подвижной игре ("Рыбаки и рыбки", "Волк во рву", "Зайцы и волк", "Хитрая лиса", "Совушка", "Ворона и воробей", "Охотник и зайцы", "Белый зайчик", </w:t>
            </w:r>
            <w:r>
              <w:rPr>
                <w:rFonts w:ascii="Times New Roman" w:eastAsia="Times New Roman" w:hAnsi="Times New Roman" w:cs="Times New Roman"/>
                <w:sz w:val="28"/>
                <w:szCs w:val="28"/>
              </w:rPr>
              <w:lastRenderedPageBreak/>
              <w:t>"Караси и щука"), выполнять правила игры. Продолжать развивать активность детей в играх со спортивным инвентарем: "Попади в цель" (метание), "Кто скорее до флажка?" (бег ускорением), "С кочки на кочку", "Будь ловким" (прыжки между предметами), "Не опаздай" (ползание на четвереньках), "Брось за флажок" (метание), "По снежному мостику" (ходьба по скамейке, сохранять равновесие), "Дорожка препятствий" (прыжки на двух ногах с продвижением вперёд, подлезание по дуги, прыжки из обруча в обруч), "Школа мяча" (разные действия с мячом), "Кто лучше прыгнет?" (прыжки в длину), "Мяч водящему" (броски мяча от груди, ловля), "Круг-кружочек" (ходьба по кругу); "Снайперы" (метание в цель).</w:t>
            </w:r>
          </w:p>
          <w:p w14:paraId="2BF98F46"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Самостоятельная двигательная активность. Использовать физкультурный инвентарь, оборудование, атрибуты; выполнять упражнения вместе с педагогом; регулировать физическую нагрузку; создавать условия для двигательной деятельности детей на воздухе с учетом состояния погоды, сезона зимы.</w:t>
            </w:r>
          </w:p>
          <w:p w14:paraId="1FFA41F4"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здорового образа жизни. Формировать представление о значении частей тела и органов чувств, для жизни и здоровья человека, о том, как за ними ухаживать. Воспитывать потребность в соблюдении режима питания, дать представление о пользе овощей, фруктов, витаминах для организма человека. Расширять представления о пользе утренней зарядки, закаливания, спортивных и подвижных игр, насыщенности сна.</w:t>
            </w:r>
          </w:p>
          <w:p w14:paraId="5EC0F918"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Культурно-гигиенические навыки. Прививать привычку следить за своим внешним видом, самостоятельно умываться, чистить зубы, мыть руки с мылом </w:t>
            </w:r>
            <w:r>
              <w:rPr>
                <w:rFonts w:ascii="Times New Roman" w:eastAsia="Times New Roman" w:hAnsi="Times New Roman" w:cs="Times New Roman"/>
                <w:sz w:val="28"/>
                <w:szCs w:val="28"/>
              </w:rPr>
              <w:lastRenderedPageBreak/>
              <w:t>перед едой, по мере загрязнения, после пользования туалетом, пользоваться расческой, носовым платком. Соблюдать этику питания. Хорошо пережевывать пищу, правильно пользоваться столовыми приборами (ложка, вилка), салфеткой, полоскать рот после еды.</w:t>
            </w:r>
          </w:p>
          <w:p w14:paraId="2C20E430"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Навыки самообслуживания. Совершенствовать навыки самообслуживания: самостоятельно одеваться и раздеваться, чистить зубы. Убирать вещи, с помощью взрослого чистить, сушить и развешивать их. После изобразительной деятельности мыть флаконы, кисти, протирать стол.</w:t>
            </w:r>
          </w:p>
          <w:p w14:paraId="04DED072" w14:textId="77777777" w:rsidR="00EB1E14" w:rsidRDefault="00756397">
            <w:pPr>
              <w:widowControl w:val="0"/>
              <w:rPr>
                <w:sz w:val="20"/>
                <w:szCs w:val="20"/>
              </w:rPr>
            </w:pPr>
            <w:r>
              <w:rPr>
                <w:rFonts w:ascii="Times New Roman" w:eastAsia="Times New Roman" w:hAnsi="Times New Roman" w:cs="Times New Roman"/>
                <w:sz w:val="28"/>
                <w:szCs w:val="28"/>
              </w:rPr>
              <w:t>Оздоровительно-закаливающие мероприятия. Проводить все виды закаливания, общие и местные водные мероприятия: полоскание рта после каждого приема пищи. Выполнять физические упражнения в проветриваемом помещении в легкой одежде, удобной для движений. Закаливать дыхательные пути.</w:t>
            </w:r>
          </w:p>
        </w:tc>
      </w:tr>
      <w:tr w:rsidR="00EB1E14" w14:paraId="3AAAD321" w14:textId="77777777">
        <w:tc>
          <w:tcPr>
            <w:tcW w:w="1440" w:type="dxa"/>
            <w:shd w:val="clear" w:color="auto" w:fill="auto"/>
            <w:tcMar>
              <w:top w:w="100" w:type="dxa"/>
              <w:left w:w="100" w:type="dxa"/>
              <w:bottom w:w="100" w:type="dxa"/>
              <w:right w:w="100" w:type="dxa"/>
            </w:tcMar>
          </w:tcPr>
          <w:p w14:paraId="622C6044" w14:textId="77777777" w:rsidR="00EB1E14" w:rsidRDefault="00EB1E14">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5B7607EA"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660"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A1A7579"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w:t>
            </w:r>
          </w:p>
          <w:p w14:paraId="44197827"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навыки правильного произношения гласных и согласных звуков, отрабатывать четкое произношение свистящих, шипящих звуков (с, з, ч ("Ай качи, качи")). Совершенствовать артикуляционный аппарат.</w:t>
            </w:r>
          </w:p>
          <w:p w14:paraId="202337CD"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работу над дикцией: совершенствовать правильное произношение слов и словосочетаний (белый снежок, упал на лужок; снеговик стоять без дела не привык; скачет зайка белоухий; ай качи, качи).</w:t>
            </w:r>
          </w:p>
          <w:p w14:paraId="02207FD4"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фонематический слух: учить различать на слух и называть слова, начинающиеся на определенный звук.</w:t>
            </w:r>
          </w:p>
          <w:p w14:paraId="33D49F04"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w:t>
            </w:r>
          </w:p>
          <w:p w14:paraId="7EE51C5E"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Расширять словарный запас детей на основе углубления знаний о ближайшем окружении: понимать назначение предметов домашнего обихода и ближайшего окружения, использовать в речи названия предметов, их частей, деталей, материалов, из которых они изготовлены, видимых и некоторых скрытых свойств материалов ("Что из чего изготовлено?", "Чудесный мешочек", "Тонет - не тонет").</w:t>
            </w:r>
          </w:p>
          <w:p w14:paraId="367E30AB"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словарный запас ребенка по названиям предметов и явлений, выходящих за пределы его ближайшего окружения, обсуждать с детьми область применения названных предметов и явлений.</w:t>
            </w:r>
          </w:p>
          <w:p w14:paraId="221DE6F7"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в речи часто употребляемые прилагательные, глаголы, наречия, предлоги.</w:t>
            </w:r>
          </w:p>
          <w:p w14:paraId="70325936"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w:t>
            </w:r>
          </w:p>
          <w:p w14:paraId="56955165"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Обогащать словарный запас словами, обозначающими группу предметов (дикие животные, зимующие птицы ("Кормушки для птиц", "Лисичка-сестричка и волк"), зимние явления природы ("На зимнем дворе")), определяющими местоположение предметов (слева, справа, рядом, между) ("Расположи там, куда укажут", "Кто (что) где находится?"). Вводить в словарь детей слова с противоположным значением – антонимы (лето- зима, холодный - горячий, мягкий- твердый, светло - темно).</w:t>
            </w:r>
          </w:p>
          <w:p w14:paraId="3960755F"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соблюдать правила поведения за столом (прием пищи, навыки пользования приборами, умение благодарить).</w:t>
            </w:r>
          </w:p>
          <w:p w14:paraId="448383A5"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w:t>
            </w:r>
          </w:p>
          <w:p w14:paraId="045E2B62"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Связывать слова в предложении, правильно употреблять вспомогательные </w:t>
            </w:r>
            <w:r>
              <w:rPr>
                <w:rFonts w:ascii="Times New Roman" w:eastAsia="Times New Roman" w:hAnsi="Times New Roman" w:cs="Times New Roman"/>
                <w:sz w:val="28"/>
                <w:szCs w:val="28"/>
              </w:rPr>
              <w:lastRenderedPageBreak/>
              <w:t>слова, называть имена существительные в единственном и множественном числе (птица - птицы, воробей - воробьи, двор - дворы, снег - снега, холод - холода), в порядке числительных, называть их в падежах с существительными, в единственном и множественном числе, соединять имена существительные с прилагательными (снег пушистый, трусливый заяц, хитрая лиса, глупый волк).</w:t>
            </w:r>
          </w:p>
          <w:p w14:paraId="2BB30B4C"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речь.Совершенствовать диалогическую речь: приобщать к участию в беседе, обучать умению задавать понятные для участника диалога вопросы и давать полные, правильные ответы на поставленные вопросы.</w:t>
            </w:r>
          </w:p>
          <w:p w14:paraId="0EC51B09" w14:textId="77777777" w:rsidR="00EB1E14" w:rsidRDefault="00756397">
            <w:pPr>
              <w:widowControl w:val="0"/>
              <w:rPr>
                <w:sz w:val="20"/>
                <w:szCs w:val="20"/>
              </w:rPr>
            </w:pPr>
            <w:r>
              <w:rPr>
                <w:rFonts w:ascii="Times New Roman" w:eastAsia="Times New Roman" w:hAnsi="Times New Roman" w:cs="Times New Roman"/>
                <w:sz w:val="28"/>
                <w:szCs w:val="28"/>
              </w:rPr>
              <w:t>Обучать умению рассказывать истории; самостоятельно исследовать и описывать предмет, картину; составлять рассказы по рисунку, изделию созданным ребенком в различных видах детской деятельности, пересказывать интересные фрагменты произведений, сказок; приобщать к обсуждению информации о незнакомых предметах, явлениях, событиях. Составление рассказа по цепочке картинок "На зимнем дворе".</w:t>
            </w:r>
          </w:p>
        </w:tc>
      </w:tr>
      <w:tr w:rsidR="00EB1E14" w14:paraId="4E4A020C" w14:textId="77777777">
        <w:tc>
          <w:tcPr>
            <w:tcW w:w="1440" w:type="dxa"/>
            <w:shd w:val="clear" w:color="auto" w:fill="auto"/>
            <w:tcMar>
              <w:top w:w="100" w:type="dxa"/>
              <w:left w:w="100" w:type="dxa"/>
              <w:bottom w:w="100" w:type="dxa"/>
              <w:right w:w="100" w:type="dxa"/>
            </w:tcMar>
          </w:tcPr>
          <w:p w14:paraId="46726EEE" w14:textId="77777777" w:rsidR="00EB1E14" w:rsidRDefault="00EB1E14">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2F16876A" w14:textId="77777777" w:rsidR="00EB1E14" w:rsidRDefault="00756397">
            <w:pPr>
              <w:widowControl w:val="0"/>
              <w:rPr>
                <w:sz w:val="20"/>
                <w:szCs w:val="20"/>
              </w:rPr>
            </w:pPr>
            <w:r>
              <w:rPr>
                <w:rFonts w:ascii="Times New Roman" w:eastAsia="Times New Roman" w:hAnsi="Times New Roman" w:cs="Times New Roman"/>
                <w:sz w:val="28"/>
                <w:szCs w:val="28"/>
              </w:rPr>
              <w:t>Художественная литература</w:t>
            </w:r>
          </w:p>
        </w:tc>
        <w:tc>
          <w:tcPr>
            <w:tcW w:w="9660"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E55B704"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Прививать интерес к художественному слову, книге, слушать сказки, рассказы, стихи, потешки ("Идет лисичка по холсту") в различных видах детской деятельности.</w:t>
            </w:r>
          </w:p>
          <w:p w14:paraId="095ACF33"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пересказывать содержание прослушанного произведения (И. Соколова-Микитов "В берлоге", ), произносить наизусть произведения, использовать различные интонации, паузы, логические акценты в запоминании стихотворений (И. Скородумов "Горка", И. Суриков Белый снег, пушистый").</w:t>
            </w:r>
          </w:p>
          <w:p w14:paraId="7BCB9A96"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Слушать внимательно художественные произведения, соблюдать последовательность сюжетной линии при повторении их содержания, </w:t>
            </w:r>
            <w:r>
              <w:rPr>
                <w:rFonts w:ascii="Times New Roman" w:eastAsia="Times New Roman" w:hAnsi="Times New Roman" w:cs="Times New Roman"/>
                <w:sz w:val="28"/>
                <w:szCs w:val="28"/>
              </w:rPr>
              <w:lastRenderedPageBreak/>
              <w:t>произносить слова автора, передавать характер героев, отвечать на вопросы по содержанию произведения.</w:t>
            </w:r>
          </w:p>
          <w:p w14:paraId="4CF65C23"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к самостоятельному рассматриванию иллюстраций в книге, составлять сказку, рассказ (о животных зимой, о зимующих птицах, о постройке кормушки, о явлениях природы (вьюга, метель, снегопад)).</w:t>
            </w:r>
          </w:p>
          <w:p w14:paraId="22397712"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к искусству решения загадок (о животных и птицах, явлениях природы зимой).</w:t>
            </w:r>
          </w:p>
          <w:p w14:paraId="1199A48A" w14:textId="77777777" w:rsidR="00EB1E14" w:rsidRDefault="00756397">
            <w:pPr>
              <w:widowControl w:val="0"/>
              <w:rPr>
                <w:sz w:val="20"/>
                <w:szCs w:val="20"/>
              </w:rPr>
            </w:pPr>
            <w:r>
              <w:rPr>
                <w:rFonts w:ascii="Times New Roman" w:eastAsia="Times New Roman" w:hAnsi="Times New Roman" w:cs="Times New Roman"/>
                <w:sz w:val="28"/>
                <w:szCs w:val="28"/>
              </w:rPr>
              <w:t>Принимать участие в сценических постановках, разыгрывать простейшие постановки по знакомым художественным произведениям, сказкам ("Рукавичка" (укр.), "Белка и волк" (каз.), "Заюшкина избушка", "Лисичка-Сестричка и Серый Волк", ); использовать средства выразительности (интонация, жесты) для изображения образа; побуждать к самостоятельному воспроизведению образов знакомых персонажей в произвольных играх.</w:t>
            </w:r>
          </w:p>
        </w:tc>
      </w:tr>
      <w:tr w:rsidR="00EB1E14" w14:paraId="45E32D6C" w14:textId="77777777">
        <w:tc>
          <w:tcPr>
            <w:tcW w:w="1440" w:type="dxa"/>
            <w:shd w:val="clear" w:color="auto" w:fill="auto"/>
            <w:tcMar>
              <w:top w:w="100" w:type="dxa"/>
              <w:left w:w="100" w:type="dxa"/>
              <w:bottom w:w="100" w:type="dxa"/>
              <w:right w:w="100" w:type="dxa"/>
            </w:tcMar>
          </w:tcPr>
          <w:p w14:paraId="083D5DE1" w14:textId="77777777" w:rsidR="00EB1E14" w:rsidRDefault="00EB1E14">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5473A36"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Казахский язык</w:t>
            </w:r>
          </w:p>
        </w:tc>
        <w:tc>
          <w:tcPr>
            <w:tcW w:w="9660"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890E94F"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w:t>
            </w:r>
          </w:p>
          <w:p w14:paraId="3A533E50"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внимательно слушать слова на казахском языке, правильно их произносить и запоминать. Формировать навыки правильного произношения специфических звуков казахского языка: ә, ө, қ, ү, ұ, і, ғ.</w:t>
            </w:r>
          </w:p>
          <w:p w14:paraId="268A48E6"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речевой и артикуляционный аппараты, дыхание и четкую дикцию ("Сөзді тап", "Торғайдың әні").</w:t>
            </w:r>
          </w:p>
          <w:p w14:paraId="221B5E1F"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w:t>
            </w:r>
          </w:p>
          <w:p w14:paraId="0EF69871"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правильного произношения и понимания значения слов, обозначающих названия некоторых животных, птиц, частей тела человека и явления природы, которые ежедневно применяются в повседневной жизни.</w:t>
            </w:r>
          </w:p>
          <w:p w14:paraId="2542DDFA"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Грамматический строй речи.</w:t>
            </w:r>
          </w:p>
          <w:p w14:paraId="114A78C5"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произносить слова, обозначающие признаки ("Биік - аласа. Тар - жіңішке"; "Қатты - жұмсақ. Суық - ыстық"), количество ("Көп, аз, тең, артық, кем"), действия предметов ("Қар жауады").</w:t>
            </w:r>
          </w:p>
          <w:p w14:paraId="7107D2D6"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w:t>
            </w:r>
          </w:p>
          <w:p w14:paraId="54306190"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понимать простые предложения, состоящие из 2-3-х слов и составлять их. "Үш торай" ертігісін оқу.</w:t>
            </w:r>
          </w:p>
          <w:p w14:paraId="5F1BBB09" w14:textId="77777777" w:rsidR="00EB1E14" w:rsidRDefault="00756397">
            <w:pPr>
              <w:widowControl w:val="0"/>
              <w:rPr>
                <w:sz w:val="20"/>
                <w:szCs w:val="20"/>
              </w:rPr>
            </w:pPr>
            <w:r>
              <w:rPr>
                <w:rFonts w:ascii="Times New Roman" w:eastAsia="Times New Roman" w:hAnsi="Times New Roman" w:cs="Times New Roman"/>
                <w:sz w:val="28"/>
                <w:szCs w:val="28"/>
              </w:rPr>
              <w:t>Обучать умению составлять простые предложения ("Біз қармен қалай ойнадық", "Қыстайтын құстар"), отвечать на простые вопросы, описывать по образцу педагога.</w:t>
            </w:r>
          </w:p>
        </w:tc>
      </w:tr>
      <w:tr w:rsidR="00EB1E14" w14:paraId="650A9649" w14:textId="77777777">
        <w:tc>
          <w:tcPr>
            <w:tcW w:w="1440" w:type="dxa"/>
            <w:shd w:val="clear" w:color="auto" w:fill="auto"/>
            <w:tcMar>
              <w:top w:w="100" w:type="dxa"/>
              <w:left w:w="100" w:type="dxa"/>
              <w:bottom w:w="100" w:type="dxa"/>
              <w:right w:w="100" w:type="dxa"/>
            </w:tcMar>
          </w:tcPr>
          <w:p w14:paraId="37526A51" w14:textId="77777777" w:rsidR="00EB1E14" w:rsidRDefault="00EB1E14">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6FC57659"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660"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055A14C5"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Множество.</w:t>
            </w:r>
          </w:p>
          <w:p w14:paraId="6BDB7459"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представление о множестве предметов, состоящих из разного цвета, размера; сравнивать эти предметы, определять их равенство или неравенство на основе сопоставления пар.</w:t>
            </w:r>
          </w:p>
          <w:p w14:paraId="5D0B6FAB"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и счет.</w:t>
            </w:r>
          </w:p>
          <w:p w14:paraId="1AC7DE59"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порядкового счета до 5-ти, называть числа по порядку ("Горошины в сумке"), итоговое число и порядковые числительные, отвечать на вопросы "Сколько?", "Который по счету?", "На котором месте?", "Сколько всего?".</w:t>
            </w:r>
          </w:p>
          <w:p w14:paraId="00A9AD0A"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Сравнивать группы предметов, расположенных в два ряда, формировать понятия равенства и неравенства. Формировать понятие равенства двумя способами, сложив один предмет в меньшую группу по числу или исключив из избыточной группы, отвечать на вопросы: "Сколько было?", "Сколько </w:t>
            </w:r>
            <w:r>
              <w:rPr>
                <w:rFonts w:ascii="Times New Roman" w:eastAsia="Times New Roman" w:hAnsi="Times New Roman" w:cs="Times New Roman"/>
                <w:sz w:val="28"/>
                <w:szCs w:val="28"/>
              </w:rPr>
              <w:lastRenderedPageBreak/>
              <w:t>осталось?".</w:t>
            </w:r>
          </w:p>
          <w:p w14:paraId="08600EA9"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Упражнять в прямом и обратном счете в пределах 5-ти.</w:t>
            </w:r>
          </w:p>
          <w:p w14:paraId="681F1B72"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w:t>
            </w:r>
          </w:p>
          <w:p w14:paraId="0C6CD6A5"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Сравнивать два разных и одинаковых предмета по длине и ширине ("Узкие и широкие зимние дорожки"), высоте и толщине ("Изучаем следы зверей"); называть результаты сравнения (шире-уже, самая узкая (широкая), толще-тоньше, самая толстая (тонкая)); применять приемы наложения (на верх) и приложения (рядом) при сравнении величины; а также использовать пальцы при сравнении предметов по толщине.</w:t>
            </w:r>
          </w:p>
          <w:p w14:paraId="46733B3A"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w:t>
            </w:r>
          </w:p>
          <w:p w14:paraId="4DB3FE41"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Узнавать и называть геометрические фигуры (круг, квадрат, треугольник), обследуя, используя зрение и осязание.</w:t>
            </w:r>
          </w:p>
          <w:p w14:paraId="0D2DE9D2"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 пространстве.</w:t>
            </w:r>
          </w:p>
          <w:p w14:paraId="356FC77A"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Определять пространственные направления по отношению к себе, двигаться в заданном направлении (вперед-назад, вправо-влево, вверх-вниз), раскладывать предметы правой рукой слева направо; обозначать словами положение предметов по отношению к себе ("Снежок далеко и близко").</w:t>
            </w:r>
          </w:p>
          <w:p w14:paraId="1C4450EA"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во времени.</w:t>
            </w:r>
          </w:p>
          <w:p w14:paraId="03E0E054" w14:textId="77777777" w:rsidR="00EB1E14" w:rsidRDefault="00756397">
            <w:pPr>
              <w:widowControl w:val="0"/>
              <w:rPr>
                <w:sz w:val="20"/>
                <w:szCs w:val="20"/>
              </w:rPr>
            </w:pPr>
            <w:r>
              <w:rPr>
                <w:rFonts w:ascii="Times New Roman" w:eastAsia="Times New Roman" w:hAnsi="Times New Roman" w:cs="Times New Roman"/>
                <w:sz w:val="28"/>
                <w:szCs w:val="28"/>
              </w:rPr>
              <w:t>Расширять представления о частях суток (утро, день, вечер, ночь) зимой, их характерных особенностях и последовательности, объяснить значение слов: "вчера", "сегодня", "завтра".</w:t>
            </w:r>
          </w:p>
        </w:tc>
      </w:tr>
      <w:tr w:rsidR="00EB1E14" w14:paraId="6360501C" w14:textId="77777777">
        <w:tc>
          <w:tcPr>
            <w:tcW w:w="1440" w:type="dxa"/>
            <w:shd w:val="clear" w:color="auto" w:fill="auto"/>
            <w:tcMar>
              <w:top w:w="100" w:type="dxa"/>
              <w:left w:w="100" w:type="dxa"/>
              <w:bottom w:w="100" w:type="dxa"/>
              <w:right w:w="100" w:type="dxa"/>
            </w:tcMar>
          </w:tcPr>
          <w:p w14:paraId="623448F5" w14:textId="77777777" w:rsidR="00EB1E14" w:rsidRDefault="00EB1E14">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0ADFC210"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660"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4524983C"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Ребенок, его семья, дом. Воспринимать себя как взрослого, выражать свое мнение, проявлять согласие. Закреплять умение называть свое имя, фамилию, </w:t>
            </w:r>
            <w:r>
              <w:rPr>
                <w:rFonts w:ascii="Times New Roman" w:eastAsia="Times New Roman" w:hAnsi="Times New Roman" w:cs="Times New Roman"/>
                <w:sz w:val="28"/>
                <w:szCs w:val="28"/>
              </w:rPr>
              <w:lastRenderedPageBreak/>
              <w:t>возраст, пол, воспитывать уверенность в себе.</w:t>
            </w:r>
          </w:p>
          <w:p w14:paraId="27F10705"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уважение, заботу о старших, младших членах семьи.</w:t>
            </w:r>
          </w:p>
          <w:p w14:paraId="64A720C2"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Предметный мир. Побуждать детей к знакомству с предметным миром и взаимодействию с ним. Знать об окружающих предметах, их свойствах и назначении.</w:t>
            </w:r>
          </w:p>
          <w:p w14:paraId="7AA0996D"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Различать виды транспорта (воздушный, водный, наземный), о видах по назначению: пожарная машина, скорой помощи, погрузчик, снегоуборочная машина.</w:t>
            </w:r>
          </w:p>
          <w:p w14:paraId="7E2ADA76"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Приобщение к труду. Положительно, ответственно относиться к труду, к задаче: уметь доводить начатое дело до конца. Проявлять желание содержать в чистоте группу и игровую площадку, помогать воспитателю. Выполнять посильную работу: ухаживать за комнатными растениями. Проявлять интерес к профессиям родителей, других, понимать значение труда. Бережно относиться к хлебу и продуктам питания.</w:t>
            </w:r>
          </w:p>
          <w:p w14:paraId="4D0BE869"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 Знать, выражать отношение к соблюдению (и нарушению) моральных норм: взаимопомощь, одобрение, справедливость, уступить просьбе сверстника, играть вместе, дружно, делиться игрушками. Уважать старших, оказывать помощь младшим; извиняться за обиду; включаться в национальные игры.</w:t>
            </w:r>
          </w:p>
          <w:p w14:paraId="5CDFF49C"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Моя Родина – Казахстан. Развивать представления о столице, родном крае.</w:t>
            </w:r>
          </w:p>
          <w:p w14:paraId="16B7F72A"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Правила дорожного движения. Знать видах транспорта, сигналах светофора, развивать навыки соблюдения правил поведения на улице, пешеходном переходе; проявлять их в сюжетно-ролевых играх.</w:t>
            </w:r>
          </w:p>
          <w:p w14:paraId="2A91CEB7"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Ознакомление с природой. Расширять представления о явлениях погоды (снег, вьюга, метель, мороз - зимние сезонные явления природы).</w:t>
            </w:r>
          </w:p>
          <w:p w14:paraId="36B40EC2"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Определять состояние погоды в календаре наблюдений, одеваться по погоде (зимой).</w:t>
            </w:r>
          </w:p>
          <w:p w14:paraId="34A6FEDF"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Устанавливать элементарные причинно-следственные связи (снег - это осадки; снег лежит, потому что холодно, мороз; деревья голые, застыли, потому что холода; зимующие птицы не поют, потому что холодно; птицам, животным не хватает корма, потому что холодно, все покрыто снегом).</w:t>
            </w:r>
          </w:p>
          <w:p w14:paraId="058C750D"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Растительный мир. Расширять представления о растениях, уходе за ними (рыхление земли, полив, протирание листьев от пыли), уметь соблюдать правила ухода за комнатными растениями и животными уголка природы (рыбки в аквариуме).</w:t>
            </w:r>
          </w:p>
          <w:p w14:paraId="7873247F"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Животный мир. Расширять представления о диких животных, их внешнем виде, среде обитании, передвижении, питании, приспособлении (залегание в спячку, смена внешнего окраса). В ходе наблюдений сравнивать связь жизни животных с сезонными изменениями (зимой: зимующие птицы выживают рядом с человеком; некоторые животные залегли в спячку, хищники охотятся, некоторые поедают запасы), выявлять способы приспособлений (корм, место обитания).</w:t>
            </w:r>
          </w:p>
          <w:p w14:paraId="744C25DA"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 зимующих птицах.</w:t>
            </w:r>
          </w:p>
          <w:p w14:paraId="28551701" w14:textId="77777777" w:rsidR="00EB1E14" w:rsidRDefault="00756397">
            <w:pPr>
              <w:widowControl w:val="0"/>
              <w:rPr>
                <w:sz w:val="20"/>
                <w:szCs w:val="20"/>
              </w:rPr>
            </w:pPr>
            <w:r>
              <w:rPr>
                <w:rFonts w:ascii="Times New Roman" w:eastAsia="Times New Roman" w:hAnsi="Times New Roman" w:cs="Times New Roman"/>
                <w:sz w:val="28"/>
                <w:szCs w:val="28"/>
              </w:rPr>
              <w:t xml:space="preserve">Освоение детьми общепринятых правил и норм поведения, безопасности. Знакомить, вырабатывать навыки соблюдения правил поведения в окружающем мире, в природе, собственной безопасности во время игр, </w:t>
            </w:r>
            <w:r>
              <w:rPr>
                <w:rFonts w:ascii="Times New Roman" w:eastAsia="Times New Roman" w:hAnsi="Times New Roman" w:cs="Times New Roman"/>
                <w:sz w:val="28"/>
                <w:szCs w:val="28"/>
              </w:rPr>
              <w:lastRenderedPageBreak/>
              <w:t>использования игрового оборудования; соблюдать правила поведения в общественных местах, в общественном транспорте; здороваться, прощаться, называть взрослых по имени и отчеству, вежливо выражать просьбу, благодарить; бережно относиться к животным и растениям (кормление зимующих птиц); не разбрасывать мусор; проявлять экологические знания.</w:t>
            </w:r>
          </w:p>
        </w:tc>
      </w:tr>
      <w:tr w:rsidR="00EB1E14" w14:paraId="3E88AB3A" w14:textId="77777777">
        <w:tc>
          <w:tcPr>
            <w:tcW w:w="1440" w:type="dxa"/>
            <w:shd w:val="clear" w:color="auto" w:fill="auto"/>
            <w:tcMar>
              <w:top w:w="100" w:type="dxa"/>
              <w:left w:w="100" w:type="dxa"/>
              <w:bottom w:w="100" w:type="dxa"/>
              <w:right w:w="100" w:type="dxa"/>
            </w:tcMar>
          </w:tcPr>
          <w:p w14:paraId="00EE3EB5" w14:textId="77777777" w:rsidR="00EB1E14" w:rsidRDefault="00EB1E14">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EE854E2"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9660"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20D459C"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строительного материала, конструкторов «лего».</w:t>
            </w:r>
          </w:p>
          <w:p w14:paraId="12343902"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бумаги:</w:t>
            </w:r>
          </w:p>
          <w:p w14:paraId="787BB234"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природного, бросового материала. Конструировать из природных (шишки, бумага, виды зерен, макаронные изделия), составлять композиции.</w:t>
            </w:r>
          </w:p>
          <w:p w14:paraId="3C7062BC"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аккуратность. Соблюдать правила безопасности.</w:t>
            </w:r>
          </w:p>
        </w:tc>
      </w:tr>
      <w:tr w:rsidR="00EB1E14" w14:paraId="57BC8420" w14:textId="77777777">
        <w:tc>
          <w:tcPr>
            <w:tcW w:w="1440" w:type="dxa"/>
            <w:shd w:val="clear" w:color="auto" w:fill="auto"/>
            <w:tcMar>
              <w:top w:w="100" w:type="dxa"/>
              <w:left w:w="100" w:type="dxa"/>
              <w:bottom w:w="100" w:type="dxa"/>
              <w:right w:w="100" w:type="dxa"/>
            </w:tcMar>
          </w:tcPr>
          <w:p w14:paraId="1C1D9D40" w14:textId="77777777" w:rsidR="00EB1E14" w:rsidRDefault="00EB1E14">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726572C" w14:textId="77777777" w:rsidR="00EB1E14" w:rsidRDefault="00756397">
            <w:pPr>
              <w:widowControl w:val="0"/>
              <w:rPr>
                <w:sz w:val="20"/>
                <w:szCs w:val="20"/>
              </w:rPr>
            </w:pPr>
            <w:r>
              <w:rPr>
                <w:rFonts w:ascii="Times New Roman" w:eastAsia="Times New Roman" w:hAnsi="Times New Roman" w:cs="Times New Roman"/>
                <w:sz w:val="28"/>
                <w:szCs w:val="28"/>
              </w:rPr>
              <w:t>Рисование</w:t>
            </w:r>
          </w:p>
        </w:tc>
        <w:tc>
          <w:tcPr>
            <w:tcW w:w="9660"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4EB124B"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Рисовать отдельные предметы и создавать сюжетные композиции ("Медведь и медвежонок спят в берлоге"), повторяя изображение одних и тех же предметов и добавляя к ним другие.</w:t>
            </w:r>
          </w:p>
          <w:p w14:paraId="5929A2E2"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интерес к красоте окружающей среды, к образцам декоративно-прикладного искусства казахского народа.</w:t>
            </w:r>
          </w:p>
          <w:p w14:paraId="2D5A9790"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представления о положении частей предметов по форме (круглая, овальная, квадратная, прямоугольная, треугольная), объему.</w:t>
            </w:r>
          </w:p>
          <w:p w14:paraId="07753287"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Рисовать элементы казахского орнамента в форме круга, овала, квадрата, прямоугольника, треугольника: "құс қанаты", "құс тұмсық", "ирек", соблюдать порядок расположения элементов ("Полоска снега с орнаментом"), расстояния между ними.</w:t>
            </w:r>
          </w:p>
          <w:p w14:paraId="362015E6"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Обучать умению детей закрашивать рисунки кистью, карандашом, ритмично наносить мазки, штрихи по всей форме, не выходя за пределы контура ("Медведь и медвежонок спят в берлоге", "Синица"). Проводить широкие линии всей кистью, а узкие линии и точки — кончиком кисти.</w:t>
            </w:r>
          </w:p>
          <w:p w14:paraId="07F4DC85" w14:textId="77777777" w:rsidR="00EB1E14" w:rsidRDefault="00756397">
            <w:pPr>
              <w:widowControl w:val="0"/>
              <w:rPr>
                <w:sz w:val="20"/>
                <w:szCs w:val="20"/>
              </w:rPr>
            </w:pPr>
            <w:r>
              <w:rPr>
                <w:rFonts w:ascii="Times New Roman" w:eastAsia="Times New Roman" w:hAnsi="Times New Roman" w:cs="Times New Roman"/>
                <w:sz w:val="28"/>
                <w:szCs w:val="28"/>
              </w:rPr>
              <w:t>При рисовании не наклоняться, держать спину ровно, сидеть свободно на напрягаться, содержать рабочее место в чистоте, соблюдать правила безопасности.</w:t>
            </w:r>
          </w:p>
        </w:tc>
      </w:tr>
      <w:tr w:rsidR="00EB1E14" w14:paraId="6A2671E0" w14:textId="77777777">
        <w:tc>
          <w:tcPr>
            <w:tcW w:w="1440" w:type="dxa"/>
            <w:shd w:val="clear" w:color="auto" w:fill="auto"/>
            <w:tcMar>
              <w:top w:w="100" w:type="dxa"/>
              <w:left w:w="100" w:type="dxa"/>
              <w:bottom w:w="100" w:type="dxa"/>
              <w:right w:w="100" w:type="dxa"/>
            </w:tcMar>
          </w:tcPr>
          <w:p w14:paraId="7625A719" w14:textId="77777777" w:rsidR="00EB1E14" w:rsidRDefault="00EB1E14">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1D88645E"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Лепка</w:t>
            </w:r>
          </w:p>
        </w:tc>
        <w:tc>
          <w:tcPr>
            <w:tcW w:w="9660"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47F2E69"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Лепить образы из пластилина, глины, пластической массы с использованием различных приемов, 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 или вытягиванием отдельных частей из целого ("Лошадка"), сжатием мелких деталей. Обучать умению сглаживать поверхность вылепленного предмета, фигурки.</w:t>
            </w:r>
          </w:p>
          <w:p w14:paraId="6E2437D3"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лепить предметы из нескольких частей ("Друзья медвежонка"), учитывая их расположение, соблюдая пропорции, соединяя части.</w:t>
            </w:r>
          </w:p>
          <w:p w14:paraId="7E7E9701"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интерес детей к лепке объемных фигур и простых композиций.</w:t>
            </w:r>
          </w:p>
          <w:p w14:paraId="5973FD38"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Применять при лепке приемы отрывания, сжатия, вдавливания, вытягивания, раскатывания.</w:t>
            </w:r>
          </w:p>
          <w:p w14:paraId="51C630EC"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Поощрять стремление украшать вылепленные изделия при помощи стеки (шерсть животных, глаза, мордочка).</w:t>
            </w:r>
          </w:p>
          <w:p w14:paraId="3B4FB6EF"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умение создавать сюжетные композиции на темы сказок и окружающей жизни, выполнять коллективные работы, распределяя </w:t>
            </w:r>
            <w:r>
              <w:rPr>
                <w:rFonts w:ascii="Times New Roman" w:eastAsia="Times New Roman" w:hAnsi="Times New Roman" w:cs="Times New Roman"/>
                <w:sz w:val="28"/>
                <w:szCs w:val="28"/>
              </w:rPr>
              <w:lastRenderedPageBreak/>
              <w:t>обязанности между собой (в вечернее время составлять композиции ("Лисичка и волк").</w:t>
            </w:r>
          </w:p>
          <w:p w14:paraId="7C29C98F" w14:textId="77777777" w:rsidR="00EB1E14" w:rsidRDefault="00756397">
            <w:pPr>
              <w:widowControl w:val="0"/>
              <w:rPr>
                <w:sz w:val="20"/>
                <w:szCs w:val="20"/>
              </w:rPr>
            </w:pPr>
            <w:r>
              <w:rPr>
                <w:rFonts w:ascii="Times New Roman" w:eastAsia="Times New Roman" w:hAnsi="Times New Roman" w:cs="Times New Roman"/>
                <w:sz w:val="28"/>
                <w:szCs w:val="28"/>
              </w:rPr>
              <w:t>Соблюдать правила безопасности при лепке.</w:t>
            </w:r>
          </w:p>
        </w:tc>
      </w:tr>
      <w:tr w:rsidR="00EB1E14" w14:paraId="6DB83C9A" w14:textId="77777777">
        <w:tc>
          <w:tcPr>
            <w:tcW w:w="1440" w:type="dxa"/>
            <w:shd w:val="clear" w:color="auto" w:fill="auto"/>
            <w:tcMar>
              <w:top w:w="100" w:type="dxa"/>
              <w:left w:w="100" w:type="dxa"/>
              <w:bottom w:w="100" w:type="dxa"/>
              <w:right w:w="100" w:type="dxa"/>
            </w:tcMar>
          </w:tcPr>
          <w:p w14:paraId="5FEB9330" w14:textId="77777777" w:rsidR="00EB1E14" w:rsidRDefault="00EB1E14">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6B7A7918" w14:textId="77777777" w:rsidR="00EB1E14" w:rsidRDefault="00756397">
            <w:pPr>
              <w:widowControl w:val="0"/>
              <w:rPr>
                <w:sz w:val="20"/>
                <w:szCs w:val="20"/>
              </w:rPr>
            </w:pPr>
            <w:r>
              <w:rPr>
                <w:rFonts w:ascii="Times New Roman" w:eastAsia="Times New Roman" w:hAnsi="Times New Roman" w:cs="Times New Roman"/>
                <w:sz w:val="28"/>
                <w:szCs w:val="28"/>
              </w:rPr>
              <w:t>Аппликация</w:t>
            </w:r>
          </w:p>
        </w:tc>
        <w:tc>
          <w:tcPr>
            <w:tcW w:w="9660"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48473B2"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интерес к аппликации, творческой деятельности, способности, воображению.</w:t>
            </w:r>
          </w:p>
          <w:p w14:paraId="785755BE"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правильно держать ножницы, вырезывать круглые формы, сердечки путем срезания по дуге углов квадрата.</w:t>
            </w:r>
          </w:p>
          <w:p w14:paraId="4981514F"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вырезания из готовых форм фигур птицы ("Красногрудый снегирь") и размещения его на листе бумаги.</w:t>
            </w:r>
          </w:p>
          <w:p w14:paraId="01192423"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Наклеивать мелкие элементы с помощью взрослого, сначала составляя на листе бумаги изображения предметов, затем наклеивая их.</w:t>
            </w:r>
          </w:p>
          <w:p w14:paraId="3C8BFD6D"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составления коллективной сюжетной композиции: ("Птицы на кормушке", в вечернее время).</w:t>
            </w:r>
          </w:p>
          <w:p w14:paraId="6186069A" w14:textId="77777777" w:rsidR="00EB1E14" w:rsidRDefault="00756397">
            <w:pPr>
              <w:widowControl w:val="0"/>
              <w:rPr>
                <w:sz w:val="20"/>
                <w:szCs w:val="20"/>
              </w:rPr>
            </w:pPr>
            <w:r>
              <w:rPr>
                <w:rFonts w:ascii="Times New Roman" w:eastAsia="Times New Roman" w:hAnsi="Times New Roman" w:cs="Times New Roman"/>
                <w:sz w:val="28"/>
                <w:szCs w:val="28"/>
              </w:rPr>
              <w:t>Соблюдать правила безопасности при наклеивании, выполнять работу аккуратно.</w:t>
            </w:r>
          </w:p>
        </w:tc>
      </w:tr>
      <w:tr w:rsidR="00EB1E14" w14:paraId="233C7FF1" w14:textId="77777777">
        <w:tc>
          <w:tcPr>
            <w:tcW w:w="1440" w:type="dxa"/>
            <w:shd w:val="clear" w:color="auto" w:fill="auto"/>
            <w:tcMar>
              <w:top w:w="100" w:type="dxa"/>
              <w:left w:w="100" w:type="dxa"/>
              <w:bottom w:w="100" w:type="dxa"/>
              <w:right w:w="100" w:type="dxa"/>
            </w:tcMar>
          </w:tcPr>
          <w:p w14:paraId="4FF9C70C" w14:textId="77777777" w:rsidR="00EB1E14" w:rsidRDefault="00EB1E14">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p>
        </w:tc>
        <w:tc>
          <w:tcPr>
            <w:tcW w:w="280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C55EECD"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w:t>
            </w:r>
          </w:p>
        </w:tc>
        <w:tc>
          <w:tcPr>
            <w:tcW w:w="9660"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47B70756"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Слушание музыки. Уметь слушать и чувствовать характер музыки, узнавать знакомые произведения, высказывать свои впечатления о прослушанном; умение замечать выразительные средства: тихо, громко, медленно, быстро. Обучать умению воспринимать звуки казахского народного инструмента – домбры. (М.Глинка "Полька", В.Моцарт "Колокольчики звенят", Т. Ломова "Медведь", "Зайчик", В. Мельникова "Смело по лесу идем", Л.Горцуева "Нашим птицам не страшна зима", М. Галушка "Песенка Синички")</w:t>
            </w:r>
          </w:p>
          <w:p w14:paraId="53A1586A"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Пение. Развивать умение петь выразительно, протяжно, подвижно, согласованно (в пределах «ре-си» первой октавы). Развивать умение брать дыхание между короткими музыкальными фразами,, петь с инструментальным сопровождением.</w:t>
            </w:r>
          </w:p>
          <w:p w14:paraId="6FC9C31B"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Музыкально-ритмические движения. Уметь выполнять танцевальные движения, игровых музыкальные действия, передавая характер, подвижность, согласовывать движения (марш, поскоки) с ритмом музыки, менять их на второй части музыки; применять в инсценировке. ("Ах вы, сени", "Музыка природы", "Ламбада")</w:t>
            </w:r>
          </w:p>
          <w:p w14:paraId="2A4ED287"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Танцы. Побуждать воспринимать, легко передавать веселый (оживленный) танцевальный характер мелодии, уметь различать музыкальное вступление, начинать движение после него, менять движение в соответствии с характером музыки (одиночно, в парах), запоминать названия танцевальных движений, плясок; побуждать пользоваться атрибутами.</w:t>
            </w:r>
          </w:p>
          <w:p w14:paraId="2CEF584A" w14:textId="77777777" w:rsidR="00EB1E14" w:rsidRDefault="00756397">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Игра на детских музыкальных инструментах. Использовать различные шумовые музыкальные инструменты для детей при исполнении знакомых песен.</w:t>
            </w:r>
          </w:p>
          <w:p w14:paraId="751AE127" w14:textId="77777777" w:rsidR="00EB1E14" w:rsidRDefault="00756397">
            <w:pPr>
              <w:widowControl w:val="0"/>
              <w:rPr>
                <w:sz w:val="20"/>
                <w:szCs w:val="20"/>
              </w:rPr>
            </w:pPr>
            <w:r>
              <w:rPr>
                <w:rFonts w:ascii="Times New Roman" w:eastAsia="Times New Roman" w:hAnsi="Times New Roman" w:cs="Times New Roman"/>
                <w:sz w:val="28"/>
                <w:szCs w:val="28"/>
              </w:rPr>
              <w:t>Формировать умение различать, называть, подыгрывать на деревянных ложках, металлофоне, асатаяке.</w:t>
            </w:r>
          </w:p>
        </w:tc>
      </w:tr>
    </w:tbl>
    <w:p w14:paraId="6305143E" w14:textId="77777777" w:rsidR="00EB1E14" w:rsidRDefault="00EB1E14"/>
    <w:sectPr w:rsidR="00EB1E14">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E14"/>
    <w:rsid w:val="00756397"/>
    <w:rsid w:val="00A57175"/>
    <w:rsid w:val="00A85D9B"/>
    <w:rsid w:val="00B60959"/>
    <w:rsid w:val="00D70EB8"/>
    <w:rsid w:val="00E16753"/>
    <w:rsid w:val="00E53213"/>
    <w:rsid w:val="00EB1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F2EEE"/>
  <w15:docId w15:val="{99B37EEB-61C6-474D-86EF-8BFDA4E2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3213</Words>
  <Characters>18318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7</cp:revision>
  <dcterms:created xsi:type="dcterms:W3CDTF">2024-09-09T12:37:00Z</dcterms:created>
  <dcterms:modified xsi:type="dcterms:W3CDTF">2026-08-25T16:34:00Z</dcterms:modified>
</cp:coreProperties>
</file>